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6" w:rsidRDefault="00B2540E" w:rsidP="008C24A6">
      <w:pPr>
        <w:spacing w:line="240" w:lineRule="auto"/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>Obowiązuje od 22 lutego 2022r.</w:t>
      </w:r>
      <w:r w:rsidR="008C24A6">
        <w:t xml:space="preserve">                                                                                  </w:t>
      </w:r>
      <w:r w:rsidR="001F50BD">
        <w:t xml:space="preserve">       </w:t>
      </w:r>
    </w:p>
    <w:p w:rsidR="008C24A6" w:rsidRPr="008C24A6" w:rsidRDefault="008C24A6" w:rsidP="008C24A6">
      <w:pPr>
        <w:spacing w:line="240" w:lineRule="auto"/>
        <w:jc w:val="center"/>
        <w:rPr>
          <w:b/>
        </w:rPr>
      </w:pPr>
    </w:p>
    <w:p w:rsidR="00031A47" w:rsidRPr="008C24A6" w:rsidRDefault="008C24A6" w:rsidP="008C24A6">
      <w:pPr>
        <w:spacing w:line="240" w:lineRule="auto"/>
        <w:jc w:val="center"/>
        <w:rPr>
          <w:b/>
        </w:rPr>
      </w:pPr>
      <w:r w:rsidRPr="008C24A6">
        <w:rPr>
          <w:b/>
        </w:rPr>
        <w:t>S  t  a  t  u  t</w:t>
      </w:r>
    </w:p>
    <w:p w:rsidR="00031A47" w:rsidRPr="008C24A6" w:rsidRDefault="00031A47" w:rsidP="008C24A6">
      <w:pPr>
        <w:jc w:val="center"/>
        <w:rPr>
          <w:b/>
        </w:rPr>
      </w:pPr>
      <w:r w:rsidRPr="008C24A6">
        <w:rPr>
          <w:b/>
        </w:rPr>
        <w:t>Stowarzyszenia pod nazwą Związek Miast i Gmin Regionu Świętokrzyskiego</w:t>
      </w:r>
    </w:p>
    <w:p w:rsidR="00031A47" w:rsidRDefault="00031A47" w:rsidP="008C24A6">
      <w:pPr>
        <w:spacing w:line="240" w:lineRule="auto"/>
      </w:pPr>
    </w:p>
    <w:p w:rsidR="00031A47" w:rsidRPr="008C24A6" w:rsidRDefault="00031A47" w:rsidP="00FD2BFC">
      <w:pPr>
        <w:spacing w:line="240" w:lineRule="auto"/>
        <w:jc w:val="center"/>
        <w:rPr>
          <w:b/>
        </w:rPr>
      </w:pPr>
      <w:r w:rsidRPr="008C24A6">
        <w:rPr>
          <w:b/>
        </w:rPr>
        <w:t>Rozdział</w:t>
      </w:r>
      <w:r w:rsidR="008C24A6" w:rsidRPr="008C24A6">
        <w:rPr>
          <w:b/>
        </w:rPr>
        <w:t xml:space="preserve"> </w:t>
      </w:r>
      <w:r w:rsidRPr="008C24A6">
        <w:rPr>
          <w:b/>
        </w:rPr>
        <w:t xml:space="preserve"> 1.</w:t>
      </w:r>
    </w:p>
    <w:p w:rsidR="00031A47" w:rsidRPr="008C24A6" w:rsidRDefault="00031A47" w:rsidP="00FD2BFC">
      <w:pPr>
        <w:jc w:val="center"/>
        <w:rPr>
          <w:b/>
        </w:rPr>
      </w:pPr>
      <w:r w:rsidRPr="008C24A6">
        <w:rPr>
          <w:b/>
        </w:rPr>
        <w:t>Postanowienia ogólne</w:t>
      </w:r>
    </w:p>
    <w:p w:rsidR="00031A47" w:rsidRDefault="00031A47" w:rsidP="00FD2BFC">
      <w:pPr>
        <w:jc w:val="center"/>
      </w:pPr>
      <w:r>
        <w:t>§ 1</w:t>
      </w:r>
    </w:p>
    <w:p w:rsidR="00031A47" w:rsidRDefault="00031A47" w:rsidP="00FD2BFC">
      <w:pPr>
        <w:jc w:val="both"/>
      </w:pPr>
      <w:r>
        <w:t>Stowarzyszenie pod nazwą „Związek Miast i Gmin Regionu Świętokrzyskiego”, z</w:t>
      </w:r>
      <w:r w:rsidR="00FD2BFC">
        <w:t xml:space="preserve">wane dalej „Stowarzyszeniem”  </w:t>
      </w:r>
      <w:r>
        <w:t>jest dobrowolną organizacją gmin miejskich, wiejskich i miejsko-wiejskich</w:t>
      </w:r>
      <w:r w:rsidR="00FD2BFC">
        <w:t xml:space="preserve">             </w:t>
      </w:r>
      <w:r>
        <w:t xml:space="preserve"> z regionu świętokrzyskiego.</w:t>
      </w:r>
    </w:p>
    <w:p w:rsidR="00031A47" w:rsidRDefault="00031A47" w:rsidP="00FD2BFC">
      <w:pPr>
        <w:jc w:val="center"/>
      </w:pPr>
      <w:r>
        <w:t>§ 2</w:t>
      </w:r>
    </w:p>
    <w:p w:rsidR="00031A47" w:rsidRDefault="00031A47" w:rsidP="00031A47">
      <w:r>
        <w:t>1. Terenem działania Stowarzyszenia jest obszar Rzeczypospolitej Polskiej.</w:t>
      </w:r>
    </w:p>
    <w:p w:rsidR="00031A47" w:rsidRDefault="00031A47" w:rsidP="00031A47">
      <w:r>
        <w:t>2. Stowarzyszenie może podejmować doraźne działania poza granicami Rzeczpospolitej Polskiej, gdy służą realizacji celów statutowych.</w:t>
      </w:r>
    </w:p>
    <w:p w:rsidR="00031A47" w:rsidRDefault="00031A47" w:rsidP="00FD2BFC">
      <w:pPr>
        <w:jc w:val="center"/>
      </w:pPr>
      <w:r>
        <w:t>§ 3</w:t>
      </w:r>
    </w:p>
    <w:p w:rsidR="00031A47" w:rsidRDefault="00031A47" w:rsidP="00031A47">
      <w:r>
        <w:t>Siedzibą Stowarzyszenia jest miasto Kielce.</w:t>
      </w:r>
    </w:p>
    <w:p w:rsidR="00031A47" w:rsidRDefault="00031A47" w:rsidP="00FD2BFC">
      <w:pPr>
        <w:jc w:val="center"/>
      </w:pPr>
      <w:r>
        <w:t>§ 4</w:t>
      </w:r>
    </w:p>
    <w:p w:rsidR="00031A47" w:rsidRDefault="00031A47" w:rsidP="00031A47">
      <w:r>
        <w:t>Czas trwania Stowarzyszenia jest nieograniczony.</w:t>
      </w:r>
    </w:p>
    <w:p w:rsidR="00031A47" w:rsidRDefault="00031A47" w:rsidP="00FD2BFC">
      <w:pPr>
        <w:jc w:val="center"/>
      </w:pPr>
      <w:r>
        <w:t>§ 5</w:t>
      </w:r>
    </w:p>
    <w:p w:rsidR="00031A47" w:rsidRDefault="00031A47" w:rsidP="00031A47">
      <w:r>
        <w:t>1. Stowarzyszenie posiada osobowość prawną.</w:t>
      </w:r>
    </w:p>
    <w:p w:rsidR="00031A47" w:rsidRDefault="00031A47" w:rsidP="00031A47">
      <w:r>
        <w:t>2. Stowarzyszenie wykonuje swoje zadania w imieniu własnym i na własną odpowiedzialność.</w:t>
      </w:r>
    </w:p>
    <w:p w:rsidR="00031A47" w:rsidRDefault="00031A47" w:rsidP="00FD2BFC">
      <w:pPr>
        <w:jc w:val="center"/>
      </w:pPr>
      <w:r>
        <w:t>§ 6</w:t>
      </w:r>
    </w:p>
    <w:p w:rsidR="00031A47" w:rsidRDefault="00031A47" w:rsidP="00031A47">
      <w:r>
        <w:t xml:space="preserve">Stowarzyszenie posługuje się pieczęcią podłużną z napisem: Stowarzyszenie Związek Miast i Gmin Regionu Świętokrzyskiego 25-516 Kielce, </w:t>
      </w:r>
      <w:proofErr w:type="spellStart"/>
      <w:r>
        <w:t>Al.IX</w:t>
      </w:r>
      <w:proofErr w:type="spellEnd"/>
      <w:r>
        <w:t xml:space="preserve"> Wieków </w:t>
      </w:r>
      <w:r w:rsidR="00E46CDF">
        <w:t xml:space="preserve">Kielc 3,  NIP 959-147-40-87 Regon </w:t>
      </w:r>
      <w:r>
        <w:t>292394840</w:t>
      </w:r>
    </w:p>
    <w:p w:rsidR="00031A47" w:rsidRPr="00FD2BFC" w:rsidRDefault="00031A47" w:rsidP="00FD2BFC">
      <w:pPr>
        <w:jc w:val="center"/>
        <w:rPr>
          <w:b/>
        </w:rPr>
      </w:pPr>
      <w:r w:rsidRPr="00FD2BFC">
        <w:rPr>
          <w:b/>
        </w:rPr>
        <w:t>Rozdział 2.</w:t>
      </w:r>
    </w:p>
    <w:p w:rsidR="00031A47" w:rsidRPr="00FD2BFC" w:rsidRDefault="00FD2BFC" w:rsidP="00FD2BFC">
      <w:pPr>
        <w:jc w:val="center"/>
        <w:rPr>
          <w:b/>
        </w:rPr>
      </w:pPr>
      <w:r w:rsidRPr="00FD2BFC">
        <w:rPr>
          <w:b/>
        </w:rPr>
        <w:t>C</w:t>
      </w:r>
      <w:r w:rsidR="00031A47" w:rsidRPr="00FD2BFC">
        <w:rPr>
          <w:b/>
        </w:rPr>
        <w:t>ele i sposób ich realizacji</w:t>
      </w:r>
    </w:p>
    <w:p w:rsidR="00E46CDF" w:rsidRDefault="00031A47" w:rsidP="00E46CDF">
      <w:pPr>
        <w:jc w:val="center"/>
      </w:pPr>
      <w:r>
        <w:t>§ 7</w:t>
      </w:r>
    </w:p>
    <w:p w:rsidR="00E46CDF" w:rsidRDefault="00031A47" w:rsidP="00E46CDF">
      <w:r>
        <w:t>Celem Stowarzyszenia jest:</w:t>
      </w:r>
      <w:r w:rsidR="00FD2BFC">
        <w:t xml:space="preserve">                                                                                                    </w:t>
      </w:r>
      <w:r w:rsidR="00E46CDF">
        <w:t xml:space="preserve">                               </w:t>
      </w:r>
      <w:r>
        <w:t>1) wspieranie idei samorządności lokalnej,</w:t>
      </w:r>
      <w:r w:rsidR="00FD2BFC">
        <w:t xml:space="preserve">                                                                                                        </w:t>
      </w:r>
    </w:p>
    <w:p w:rsidR="00031A47" w:rsidRDefault="00031A47" w:rsidP="00E46CDF">
      <w:r>
        <w:lastRenderedPageBreak/>
        <w:t>2) ochrona interesów gmin miejskich, wiejskich i miejsko-wiejskich z regionu świętokrzyskiego,</w:t>
      </w:r>
    </w:p>
    <w:p w:rsidR="00031A47" w:rsidRDefault="00031A47" w:rsidP="00E46CDF">
      <w:pPr>
        <w:jc w:val="both"/>
      </w:pPr>
      <w:r>
        <w:t>3) dążenie do tworzenia uwarunkowań prawnych, gospodarczych, społecznych sprzyjających rozwojowi gmin miejskich, wiejskich i miejsko-wiejskich na obszarze kraju i regionu świętokrzyskiego,</w:t>
      </w:r>
    </w:p>
    <w:p w:rsidR="00031A47" w:rsidRDefault="00031A47" w:rsidP="00E46CDF">
      <w:pPr>
        <w:spacing w:line="240" w:lineRule="auto"/>
        <w:jc w:val="both"/>
      </w:pPr>
      <w:r>
        <w:t>4) wspieranie działalności gmin miejskich, wiejskich i miejsko-wiejskich z regionu świętokrzyskiego</w:t>
      </w:r>
      <w:r w:rsidR="00E46CDF">
        <w:t xml:space="preserve">     w realizacji ich zadań własnych,</w:t>
      </w:r>
    </w:p>
    <w:p w:rsidR="00031A47" w:rsidRDefault="00E46CDF" w:rsidP="00E46CDF">
      <w:pPr>
        <w:spacing w:line="240" w:lineRule="auto"/>
      </w:pPr>
      <w:r>
        <w:t xml:space="preserve"> </w:t>
      </w:r>
      <w:r w:rsidR="00031A47">
        <w:t>5) kultywowanie historycznych, kulturalnych i społecznych więzi w regionie świętokrzyskim.</w:t>
      </w:r>
    </w:p>
    <w:p w:rsidR="00031A47" w:rsidRDefault="00031A47" w:rsidP="00E46CDF">
      <w:pPr>
        <w:jc w:val="center"/>
      </w:pPr>
      <w:r>
        <w:t>§ 8</w:t>
      </w:r>
    </w:p>
    <w:p w:rsidR="00031A47" w:rsidRDefault="00031A47" w:rsidP="00031A47">
      <w:r>
        <w:t>Stowarzyszenie realizuje cele poprzez:</w:t>
      </w:r>
    </w:p>
    <w:p w:rsidR="00031A47" w:rsidRDefault="00031A47" w:rsidP="00E46CDF">
      <w:r>
        <w:t>1) reprezentowanie interesów gmin – członków Stowarzyszenia wobec organów państwowych</w:t>
      </w:r>
      <w:r w:rsidR="00E46CDF">
        <w:t xml:space="preserve">            </w:t>
      </w:r>
      <w:r>
        <w:t xml:space="preserve"> i samorządowych na forum powiatowym, wojewódzkim, krajowym i międzynarodowym,</w:t>
      </w:r>
    </w:p>
    <w:p w:rsidR="00031A47" w:rsidRDefault="00031A47" w:rsidP="00031A47">
      <w:r>
        <w:t>2) rozwijanie kontaktów i współdziałanie z innymi stowarzyszeniami i organizacjami  zrzeszającymi wspólnoty lokalne,</w:t>
      </w:r>
    </w:p>
    <w:p w:rsidR="00031A47" w:rsidRDefault="00031A47" w:rsidP="00E46CDF">
      <w:pPr>
        <w:jc w:val="both"/>
      </w:pPr>
      <w:r>
        <w:t>3) opracowanie i wyrażanie stanowisk, opinii w sprawach związanych z samorządem lokalnym</w:t>
      </w:r>
      <w:r w:rsidR="00E46CDF">
        <w:t xml:space="preserve">       </w:t>
      </w:r>
      <w:r>
        <w:t xml:space="preserve"> oraz członków Stowarzyszenia,</w:t>
      </w:r>
    </w:p>
    <w:p w:rsidR="00031A47" w:rsidRDefault="00031A47" w:rsidP="00E46CDF">
      <w:pPr>
        <w:jc w:val="both"/>
      </w:pPr>
      <w:r>
        <w:t>4) organizowanie i wspieranie działalności szkoleniowej, informacyjnej dla pr</w:t>
      </w:r>
      <w:r w:rsidR="00E46CDF">
        <w:t>acowników samorządowych</w:t>
      </w:r>
      <w:r>
        <w:t xml:space="preserve"> i członków organów gmin - członków Stowarzyszenia w zakresie  zadań  własnych</w:t>
      </w:r>
      <w:r w:rsidR="00E46CDF">
        <w:t xml:space="preserve">     </w:t>
      </w:r>
      <w:r>
        <w:t xml:space="preserve"> i zleconych gminom,</w:t>
      </w:r>
    </w:p>
    <w:p w:rsidR="00031A47" w:rsidRDefault="00031A47" w:rsidP="00E46CDF">
      <w:pPr>
        <w:jc w:val="both"/>
      </w:pPr>
      <w:r>
        <w:t>5) prowadzenie wspólnych działań promocyjnych na rzecz idei samorządności lokalnej oraz gmin  - członków Stowarzyszenia,</w:t>
      </w:r>
    </w:p>
    <w:p w:rsidR="00031A47" w:rsidRDefault="00031A47" w:rsidP="00E46CDF">
      <w:pPr>
        <w:jc w:val="both"/>
      </w:pPr>
      <w:r>
        <w:t>6) delegowanie przedstawicieli do instytucji krajowych i europejskich, których działalność dotyczy zadań gmin,</w:t>
      </w:r>
    </w:p>
    <w:p w:rsidR="00031A47" w:rsidRDefault="00031A47" w:rsidP="00E46CDF">
      <w:pPr>
        <w:jc w:val="both"/>
      </w:pPr>
      <w:r>
        <w:t>7) inicjowanie i opiniowanie projektów aktów prawnych dotyczących lokalnego samorządu terytorialnego.</w:t>
      </w:r>
    </w:p>
    <w:p w:rsidR="00031A47" w:rsidRPr="00E46CDF" w:rsidRDefault="00031A47" w:rsidP="00E46CDF">
      <w:pPr>
        <w:jc w:val="center"/>
        <w:rPr>
          <w:b/>
        </w:rPr>
      </w:pPr>
      <w:r w:rsidRPr="00E46CDF">
        <w:rPr>
          <w:b/>
        </w:rPr>
        <w:t>Rozdział 3.</w:t>
      </w:r>
    </w:p>
    <w:p w:rsidR="00031A47" w:rsidRPr="00E46CDF" w:rsidRDefault="00031A47" w:rsidP="00E46CDF">
      <w:pPr>
        <w:jc w:val="center"/>
        <w:rPr>
          <w:b/>
        </w:rPr>
      </w:pPr>
      <w:r w:rsidRPr="00E46CDF">
        <w:rPr>
          <w:b/>
        </w:rPr>
        <w:t>Członkostwo w Stowarzyszeniu oraz prawa i obowiązki członków</w:t>
      </w:r>
    </w:p>
    <w:p w:rsidR="00031A47" w:rsidRDefault="00031A47" w:rsidP="00E46CDF">
      <w:pPr>
        <w:jc w:val="center"/>
      </w:pPr>
      <w:r>
        <w:t>§ 9</w:t>
      </w:r>
    </w:p>
    <w:p w:rsidR="00031A47" w:rsidRDefault="00031A47" w:rsidP="00E46CDF">
      <w:pPr>
        <w:jc w:val="both"/>
      </w:pPr>
      <w:r>
        <w:t>1. Członkami Stowarzyszenia są gminy miejskie, wiejskie i miejsko-wiejskie z regionu świętokrzyskiego.</w:t>
      </w:r>
    </w:p>
    <w:p w:rsidR="00031A47" w:rsidRDefault="00031A47" w:rsidP="00826482">
      <w:pPr>
        <w:jc w:val="both"/>
      </w:pPr>
      <w:r>
        <w:t>2. Przyjęcia gminy w poczet członków dokonuje zarząd Stowarzyszenia w formie uchwały</w:t>
      </w:r>
      <w:r w:rsidR="00826482">
        <w:t xml:space="preserve">                      </w:t>
      </w:r>
      <w:r>
        <w:t xml:space="preserve"> z zastrzeżeniem ust.6.</w:t>
      </w:r>
    </w:p>
    <w:p w:rsidR="00031A47" w:rsidRDefault="00031A47" w:rsidP="00826482">
      <w:pPr>
        <w:jc w:val="both"/>
      </w:pPr>
      <w:r>
        <w:t>3. Warunkiem przyjęcia gminy w poczet członków jest podjęcie przez organ stan</w:t>
      </w:r>
      <w:r w:rsidR="00826482">
        <w:t>owiący gminy uchwały</w:t>
      </w:r>
      <w:r>
        <w:t xml:space="preserve"> o przystąpieniu do Stowarzyszenia.</w:t>
      </w:r>
    </w:p>
    <w:p w:rsidR="00031A47" w:rsidRDefault="00031A47" w:rsidP="00031A47"/>
    <w:p w:rsidR="00031A47" w:rsidRDefault="00031A47" w:rsidP="00826482">
      <w:pPr>
        <w:jc w:val="both"/>
      </w:pPr>
      <w:r>
        <w:lastRenderedPageBreak/>
        <w:t xml:space="preserve">4. Zarząd Stowarzyszenia może odmówić przyjęcia gminy w poczet członków w przypadku, </w:t>
      </w:r>
      <w:r w:rsidR="00826482">
        <w:t xml:space="preserve">              </w:t>
      </w:r>
      <w:r>
        <w:t>gdy organy tej gminy podejmowały działania sprzeczne z celami Stowarzyszenia. Odmowa następuje w formie uchwały zarządu, która zawiera uzasadnienie.</w:t>
      </w:r>
    </w:p>
    <w:p w:rsidR="00031A47" w:rsidRDefault="00031A47" w:rsidP="00031A47">
      <w:r>
        <w:t>5. Gmina, której zarząd odmówił przyjęcia w poczet członków Stowarzyszenia, może złożyć odwołanie do walnego</w:t>
      </w:r>
      <w:r w:rsidR="00826482">
        <w:t xml:space="preserve"> </w:t>
      </w:r>
      <w:r>
        <w:t>zebrania członków w terminie 30 dni od  dnia  doręczenia uchwały zarządu.</w:t>
      </w:r>
    </w:p>
    <w:p w:rsidR="00031A47" w:rsidRDefault="00031A47" w:rsidP="00826482">
      <w:pPr>
        <w:jc w:val="both"/>
      </w:pPr>
      <w:r>
        <w:t>6. Walne zebranie członków Stowarzyszenia rozpatruje odwołanie na najbliższym posiedzeniu.</w:t>
      </w:r>
      <w:r w:rsidR="00826482">
        <w:t xml:space="preserve">           </w:t>
      </w:r>
      <w:r>
        <w:t xml:space="preserve">W przypadku, gdy odmowę przyjęcia gminy w poczet członków uzna za nieuzasadnioną, </w:t>
      </w:r>
      <w:r w:rsidR="00826482">
        <w:t xml:space="preserve">               </w:t>
      </w:r>
      <w:r>
        <w:t>walne zebranie członków podejmuje uchwałę o przyjęciu gminy w poczet członków.</w:t>
      </w:r>
    </w:p>
    <w:p w:rsidR="00031A47" w:rsidRDefault="00031A47" w:rsidP="00826482">
      <w:pPr>
        <w:jc w:val="center"/>
      </w:pPr>
      <w:r>
        <w:t>§ 10</w:t>
      </w:r>
    </w:p>
    <w:p w:rsidR="00031A47" w:rsidRDefault="00031A47" w:rsidP="00031A47">
      <w:r>
        <w:t>Członkostwo gminy w Stowarzyszeniu wygasa na skutek:</w:t>
      </w:r>
    </w:p>
    <w:p w:rsidR="00031A47" w:rsidRDefault="00031A47" w:rsidP="00826482">
      <w:pPr>
        <w:spacing w:line="240" w:lineRule="auto"/>
      </w:pPr>
      <w:r>
        <w:t>1) dobrowolnego wystąpienia,</w:t>
      </w:r>
    </w:p>
    <w:p w:rsidR="00031A47" w:rsidRDefault="00031A47" w:rsidP="00826482">
      <w:pPr>
        <w:spacing w:line="240" w:lineRule="auto"/>
      </w:pPr>
      <w:r>
        <w:t>2) zniesienia  gminy,</w:t>
      </w:r>
    </w:p>
    <w:p w:rsidR="00031A47" w:rsidRDefault="00031A47" w:rsidP="00826482">
      <w:pPr>
        <w:spacing w:line="240" w:lineRule="auto"/>
      </w:pPr>
      <w:r>
        <w:t>3) wykluczenia.</w:t>
      </w:r>
    </w:p>
    <w:p w:rsidR="00031A47" w:rsidRDefault="00031A47" w:rsidP="00826482">
      <w:pPr>
        <w:jc w:val="center"/>
      </w:pPr>
      <w:r>
        <w:t>§ 11</w:t>
      </w:r>
    </w:p>
    <w:p w:rsidR="00031A47" w:rsidRDefault="00031A47" w:rsidP="00826482">
      <w:pPr>
        <w:spacing w:line="240" w:lineRule="auto"/>
      </w:pPr>
      <w:r>
        <w:t>1. Dobrowolne wystąpienie gminy ze Stowarzyszenia wymaga podjęcia przez organ stanowiący gminy uchwały w tej sprawie i doręczenia jej zarządowi Stowarzyszenia.</w:t>
      </w:r>
    </w:p>
    <w:p w:rsidR="00031A47" w:rsidRDefault="00031A47" w:rsidP="00826482">
      <w:pPr>
        <w:jc w:val="both"/>
      </w:pPr>
      <w:r>
        <w:t>2. Wygaśnięcie członkostwa gminy w Stowarzyszeniu następuje z dniem 31 grudnia roku kalendarzowego, w którym uchwała organu stanowiącego została doręczona zarządowi Stowarzyszenia.</w:t>
      </w:r>
    </w:p>
    <w:p w:rsidR="00031A47" w:rsidRDefault="00031A47" w:rsidP="00826482">
      <w:pPr>
        <w:jc w:val="center"/>
      </w:pPr>
      <w:r>
        <w:t>§ 12</w:t>
      </w:r>
    </w:p>
    <w:p w:rsidR="00031A47" w:rsidRDefault="00031A47" w:rsidP="00031A47">
      <w:r>
        <w:t>1. Wygaśnięcie członkostwa gminy w związku z jej zniesieniem następuje na podstawie właściwego rozporządzenia znoszącego gminę.</w:t>
      </w:r>
    </w:p>
    <w:p w:rsidR="00031A47" w:rsidRDefault="00031A47" w:rsidP="00031A47">
      <w:r>
        <w:t>2. Wygaśnięcie członkostwa gminy w Stowarzyszeniu następuje z dniem wejścia w życie rozporządzenia znoszącego gminę.</w:t>
      </w:r>
    </w:p>
    <w:p w:rsidR="00031A47" w:rsidRDefault="00031A47" w:rsidP="00826482">
      <w:pPr>
        <w:jc w:val="center"/>
      </w:pPr>
      <w:r>
        <w:t>§ 13</w:t>
      </w:r>
    </w:p>
    <w:p w:rsidR="00031A47" w:rsidRDefault="00031A47" w:rsidP="00031A47">
      <w:r>
        <w:t>1. Wykluczenie gminy ze Stowarzyszenia następuje na podstawie uchwały zarządu.</w:t>
      </w:r>
    </w:p>
    <w:p w:rsidR="00031A47" w:rsidRDefault="00031A47" w:rsidP="00826482">
      <w:pPr>
        <w:jc w:val="both"/>
      </w:pPr>
      <w:r>
        <w:t>2. Zarząd może podjąć uchwałę o wykluczeniu gminy ze Stowarzyszenia w przypadku gdy gmina członkowska:</w:t>
      </w:r>
    </w:p>
    <w:p w:rsidR="00031A47" w:rsidRDefault="00031A47" w:rsidP="00826482">
      <w:pPr>
        <w:jc w:val="both"/>
      </w:pPr>
      <w:r>
        <w:t>1) zalega z płaceniem składki przez okres dłuższy niż 3 kolejne okresy i mimo pisemnego wezwania nie reguluje zaległości w terminie 30 dni,</w:t>
      </w:r>
    </w:p>
    <w:p w:rsidR="00031A47" w:rsidRDefault="00031A47" w:rsidP="00031A47">
      <w:r>
        <w:t>2) naruszy dobre imię Stowarzyszenia,</w:t>
      </w:r>
    </w:p>
    <w:p w:rsidR="00031A47" w:rsidRDefault="00031A47" w:rsidP="00031A47">
      <w:r>
        <w:t>3) podejmuje działania sprzeczne z celami Stowarzyszen</w:t>
      </w:r>
      <w:r w:rsidR="00826482">
        <w:t>ia</w:t>
      </w:r>
      <w:r>
        <w:t>.</w:t>
      </w:r>
    </w:p>
    <w:p w:rsidR="00031A47" w:rsidRDefault="00031A47" w:rsidP="00031A47"/>
    <w:p w:rsidR="00031A47" w:rsidRDefault="00031A47" w:rsidP="00826482">
      <w:pPr>
        <w:jc w:val="both"/>
      </w:pPr>
      <w:r>
        <w:lastRenderedPageBreak/>
        <w:t>3. O zamiarze podjęcia uchw</w:t>
      </w:r>
      <w:r w:rsidR="00826482">
        <w:t xml:space="preserve">ały w sprawie wykluczenia gminy, </w:t>
      </w:r>
      <w:r>
        <w:t xml:space="preserve"> zarząd informuje zainteresowaną gminę na piśmie, wyznaczając termin 30 dni do zajęcia stanowiska w sprawie.</w:t>
      </w:r>
    </w:p>
    <w:p w:rsidR="00031A47" w:rsidRDefault="00031A47" w:rsidP="00826482">
      <w:pPr>
        <w:jc w:val="both"/>
      </w:pPr>
      <w:r>
        <w:t>4. Gminie, której wykluczenie dotyczy, służy prawo wniesienia odwołania do wa</w:t>
      </w:r>
      <w:r w:rsidR="00826482">
        <w:t xml:space="preserve">lnego zebrania członków </w:t>
      </w:r>
      <w:r>
        <w:t xml:space="preserve"> w terminie 30 dni od dnia doręczenia uchwały zarządu.</w:t>
      </w:r>
    </w:p>
    <w:p w:rsidR="00031A47" w:rsidRDefault="00031A47" w:rsidP="00826482">
      <w:pPr>
        <w:jc w:val="both"/>
      </w:pPr>
      <w:r>
        <w:t>5. Walne zebranie członków rozpatruje odwołanie gminy na najbliższym posiedzeniu. W przypadku uznania odwołania za zasadne walne zebranie członków uchyla uchwałę zarządu, w przypadku uznania odwołania za bezzasadne utrzymuje w mocy uchwałę zarządu.</w:t>
      </w:r>
    </w:p>
    <w:p w:rsidR="00031A47" w:rsidRDefault="00031A47" w:rsidP="00826482">
      <w:pPr>
        <w:jc w:val="both"/>
      </w:pPr>
      <w:r>
        <w:t>6. Wygaśnięcie członkostwa gminy w Stowarzyszeniu na skutek wykluczenia następuje z ostatnim dniem miesiąca kalendarzowego, w którym upłynął termin do złożenia przez gminę odwołania</w:t>
      </w:r>
      <w:r w:rsidR="00826482">
        <w:t xml:space="preserve">         </w:t>
      </w:r>
      <w:r>
        <w:t xml:space="preserve"> od uchwały zarządu lub z dniem podjęcia przez walne zebranie członków uchwały w sprawie utrzymania w mocy uchwały zarządu.</w:t>
      </w:r>
    </w:p>
    <w:p w:rsidR="00031A47" w:rsidRDefault="00031A47" w:rsidP="00826482">
      <w:pPr>
        <w:jc w:val="center"/>
      </w:pPr>
      <w:r>
        <w:t>§ 14</w:t>
      </w:r>
    </w:p>
    <w:p w:rsidR="00031A47" w:rsidRDefault="00031A47" w:rsidP="00031A47">
      <w:r>
        <w:t>1. Zarząd prowadzi rejestr gmin – członków Stowarzyszenia.</w:t>
      </w:r>
    </w:p>
    <w:p w:rsidR="00031A47" w:rsidRDefault="00031A47" w:rsidP="00031A47">
      <w:r>
        <w:t>2. Zarząd dokonuje wpisu do rejestru i wykreślenia z rejestru.</w:t>
      </w:r>
    </w:p>
    <w:p w:rsidR="00031A47" w:rsidRDefault="00031A47" w:rsidP="00826482">
      <w:pPr>
        <w:jc w:val="both"/>
      </w:pPr>
      <w:r>
        <w:t>3. Z dniem wygaśnięcia członkostwa gminy w Stowarzyszeniu wynikające z tego członkostwa zobowiązania gminy wobec Stowarzyszenia o charakterze:</w:t>
      </w:r>
    </w:p>
    <w:p w:rsidR="00031A47" w:rsidRDefault="00031A47" w:rsidP="00031A47">
      <w:r>
        <w:t>1) nie finansowym wygasają,</w:t>
      </w:r>
    </w:p>
    <w:p w:rsidR="00031A47" w:rsidRDefault="00031A47" w:rsidP="00031A47">
      <w:r>
        <w:t>2) finansowym stają się natychmiast wymagalne.</w:t>
      </w:r>
    </w:p>
    <w:p w:rsidR="00031A47" w:rsidRDefault="00031A47" w:rsidP="00031A47">
      <w:r>
        <w:t>4. Zarząd dokonuje z gminą, której członkostwo w Stowarzyszeniu wygasło na skutek dobrowolnego wystąpienia  lub wykluczenia  rozliczeń   finansowych  z  tytułu  wygaśnięcia  członkostwa.</w:t>
      </w:r>
    </w:p>
    <w:p w:rsidR="00031A47" w:rsidRDefault="00031A47" w:rsidP="00826482">
      <w:pPr>
        <w:spacing w:line="240" w:lineRule="auto"/>
        <w:jc w:val="center"/>
      </w:pPr>
      <w:r>
        <w:t>§ 15</w:t>
      </w:r>
    </w:p>
    <w:p w:rsidR="00031A47" w:rsidRDefault="00031A47" w:rsidP="00031A47">
      <w:r>
        <w:t>Gminom członkowskim przysługuje:</w:t>
      </w:r>
    </w:p>
    <w:p w:rsidR="00031A47" w:rsidRDefault="00031A47" w:rsidP="00031A47">
      <w:r>
        <w:t>1) prawo do udziału w walnym zebraniu członków,</w:t>
      </w:r>
    </w:p>
    <w:p w:rsidR="00031A47" w:rsidRDefault="00031A47" w:rsidP="00031A47">
      <w:r>
        <w:t>2) czynne prawo wyborcze  do organów Stowarzyszenia pochodzących z wyboru,</w:t>
      </w:r>
    </w:p>
    <w:p w:rsidR="00031A47" w:rsidRDefault="00031A47" w:rsidP="00031A47">
      <w:r>
        <w:t>3) inicjatywa uchwałodawcza,</w:t>
      </w:r>
    </w:p>
    <w:p w:rsidR="00031A47" w:rsidRDefault="00031A47" w:rsidP="00031A47">
      <w:r>
        <w:t>4) prawo  zgłaszania wniosków i postulatów,</w:t>
      </w:r>
    </w:p>
    <w:p w:rsidR="00031A47" w:rsidRDefault="00031A47" w:rsidP="00031A47">
      <w:r>
        <w:t>5) prawo do uczestniczenia w organizowanych przez Stowarzyszenie formach działalności.</w:t>
      </w:r>
    </w:p>
    <w:p w:rsidR="00031A47" w:rsidRDefault="00031A47" w:rsidP="00826482">
      <w:pPr>
        <w:jc w:val="center"/>
      </w:pPr>
      <w:r>
        <w:t>§ 16</w:t>
      </w:r>
    </w:p>
    <w:p w:rsidR="00031A47" w:rsidRDefault="00031A47" w:rsidP="0011192E">
      <w:pPr>
        <w:spacing w:line="240" w:lineRule="auto"/>
      </w:pPr>
      <w:r>
        <w:t>Gminy członkowskie zobowiązane są do:</w:t>
      </w:r>
    </w:p>
    <w:p w:rsidR="00031A47" w:rsidRDefault="00031A47" w:rsidP="00031A47">
      <w:r>
        <w:t>1) przestrzegania statutu Stowarzyszenia,</w:t>
      </w:r>
    </w:p>
    <w:p w:rsidR="0011192E" w:rsidRDefault="00031A47" w:rsidP="0011192E">
      <w:pPr>
        <w:spacing w:line="240" w:lineRule="auto"/>
      </w:pPr>
      <w:r>
        <w:t>2) zapewnienia swym przedstawicielom warunków uczestnictwa w pracach Stowarzyszenia,</w:t>
      </w:r>
      <w:r w:rsidR="0011192E">
        <w:t xml:space="preserve">               </w:t>
      </w:r>
    </w:p>
    <w:p w:rsidR="00031A47" w:rsidRDefault="00031A47" w:rsidP="0011192E">
      <w:pPr>
        <w:spacing w:line="240" w:lineRule="auto"/>
      </w:pPr>
      <w:r>
        <w:lastRenderedPageBreak/>
        <w:t>3) czynnego uczestnictwa w organizowanych przez Stowarzyszenie formach działalności,</w:t>
      </w:r>
    </w:p>
    <w:p w:rsidR="00031A47" w:rsidRDefault="00031A47" w:rsidP="0011192E">
      <w:pPr>
        <w:jc w:val="both"/>
      </w:pPr>
      <w:r>
        <w:t>4) uiszczania składek członkowskich w wysokości i w terminach ustalonych  przez walne zebranie członków.</w:t>
      </w:r>
    </w:p>
    <w:p w:rsidR="00031A47" w:rsidRPr="0011192E" w:rsidRDefault="00031A47" w:rsidP="0011192E">
      <w:pPr>
        <w:jc w:val="center"/>
        <w:rPr>
          <w:b/>
        </w:rPr>
      </w:pPr>
      <w:r w:rsidRPr="0011192E">
        <w:rPr>
          <w:b/>
        </w:rPr>
        <w:t>Rozdział 4.</w:t>
      </w:r>
    </w:p>
    <w:p w:rsidR="00031A47" w:rsidRPr="0011192E" w:rsidRDefault="0011192E" w:rsidP="0011192E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11192E">
        <w:rPr>
          <w:b/>
        </w:rPr>
        <w:t>Władze</w:t>
      </w:r>
    </w:p>
    <w:p w:rsidR="00031A47" w:rsidRDefault="00031A47" w:rsidP="0011192E">
      <w:pPr>
        <w:jc w:val="center"/>
      </w:pPr>
      <w:r>
        <w:t>§ 17</w:t>
      </w:r>
    </w:p>
    <w:p w:rsidR="00031A47" w:rsidRDefault="00031A47" w:rsidP="00031A47">
      <w:r>
        <w:t>1. Organami  Stowarzyszenia są:</w:t>
      </w:r>
    </w:p>
    <w:p w:rsidR="00031A47" w:rsidRDefault="00031A47" w:rsidP="00031A47">
      <w:r>
        <w:t>a) walne zebranie członków ,</w:t>
      </w:r>
    </w:p>
    <w:p w:rsidR="00031A47" w:rsidRDefault="00031A47" w:rsidP="00031A47">
      <w:r>
        <w:t>b) zarząd,</w:t>
      </w:r>
    </w:p>
    <w:p w:rsidR="00031A47" w:rsidRDefault="00031A47" w:rsidP="0011192E">
      <w:pPr>
        <w:spacing w:line="240" w:lineRule="auto"/>
      </w:pPr>
      <w:r>
        <w:t>c) komisja  rewizyjna.</w:t>
      </w:r>
    </w:p>
    <w:p w:rsidR="00031A47" w:rsidRDefault="00031A47" w:rsidP="00031A47">
      <w:r>
        <w:t>2. Walne  zebranie  członków  może powołać komisje doraźne w celu realizacji określonych zadań.</w:t>
      </w:r>
    </w:p>
    <w:p w:rsidR="00031A47" w:rsidRDefault="00031A47" w:rsidP="0011192E">
      <w:pPr>
        <w:jc w:val="center"/>
      </w:pPr>
      <w:r>
        <w:t>§ 18</w:t>
      </w:r>
    </w:p>
    <w:p w:rsidR="00031A47" w:rsidRDefault="00031A47" w:rsidP="00031A47">
      <w:r>
        <w:t>1. Walne zebranie członków jest najwyższą władzą Stowarzyszenia.</w:t>
      </w:r>
    </w:p>
    <w:p w:rsidR="00031A47" w:rsidRDefault="00031A47" w:rsidP="00031A47">
      <w:r>
        <w:t>2. Do wyłącznych kompetencji walnego zebrania członków należy:</w:t>
      </w:r>
    </w:p>
    <w:p w:rsidR="00031A47" w:rsidRDefault="00031A47" w:rsidP="00031A47">
      <w:r>
        <w:t>1) kształtowanie działalności programowej Stowarzyszenia,</w:t>
      </w:r>
    </w:p>
    <w:p w:rsidR="00031A47" w:rsidRDefault="00031A47" w:rsidP="00031A47">
      <w:r>
        <w:t>2) uchwalanie statutu i jego zmian,</w:t>
      </w:r>
    </w:p>
    <w:p w:rsidR="00031A47" w:rsidRDefault="00031A47" w:rsidP="00031A47">
      <w:r>
        <w:t>3) wybór i odwoływanie członków zarządu oraz członków komisji rewizyjnej,</w:t>
      </w:r>
    </w:p>
    <w:p w:rsidR="00031A47" w:rsidRDefault="00031A47" w:rsidP="00031A47">
      <w:r>
        <w:t>4) powołanie i ustalanie zakresu zadań komisji doraźnych,</w:t>
      </w:r>
    </w:p>
    <w:p w:rsidR="00031A47" w:rsidRDefault="00031A47" w:rsidP="00031A47">
      <w:r>
        <w:t>5) uchwalenie budżetu,</w:t>
      </w:r>
    </w:p>
    <w:p w:rsidR="00031A47" w:rsidRDefault="00031A47" w:rsidP="00031A47">
      <w:r>
        <w:t>6) uchwalenie wysokości i terminów płatności składek członkowskich i innych opłat od członków,</w:t>
      </w:r>
    </w:p>
    <w:p w:rsidR="00031A47" w:rsidRDefault="00031A47" w:rsidP="00031A47">
      <w:r>
        <w:t>7) przyjmowanie corocznych sprawozdań z wykonania  budżetu,</w:t>
      </w:r>
    </w:p>
    <w:p w:rsidR="00031A47" w:rsidRDefault="00031A47" w:rsidP="00031A47">
      <w:r>
        <w:t xml:space="preserve">8) rozpatrywanie </w:t>
      </w:r>
      <w:proofErr w:type="spellStart"/>
      <w:r>
        <w:t>odwołań</w:t>
      </w:r>
      <w:proofErr w:type="spellEnd"/>
      <w:r w:rsidR="0011192E">
        <w:t xml:space="preserve"> </w:t>
      </w:r>
      <w:r>
        <w:t xml:space="preserve"> od uchwał zarządu w przypadkach przewidzianych statutem,</w:t>
      </w:r>
    </w:p>
    <w:p w:rsidR="00031A47" w:rsidRDefault="00031A47" w:rsidP="00031A47">
      <w:r>
        <w:t>9) podejmowanie decyzji w sprawie rozwiązania Stowarzyszenia.</w:t>
      </w:r>
    </w:p>
    <w:p w:rsidR="00031A47" w:rsidRDefault="00031A47" w:rsidP="0011192E">
      <w:pPr>
        <w:jc w:val="both"/>
      </w:pPr>
      <w:r>
        <w:t>3. Skład personalny walnego zebrania członków stanowią przedstawiciele gmin członkowskich, którymi są osoby piastujące funkcje wójta, burmistrza, prezydenta lub pełniące ich obowiązki zgodnie z właściwymi przepisami.  W miejsce osób, którym wygasł mandat, wstępują osoby, które uzyskały</w:t>
      </w:r>
      <w:r w:rsidR="0011192E">
        <w:t xml:space="preserve">   </w:t>
      </w:r>
      <w:r>
        <w:t xml:space="preserve"> w wyborach samorządowych mandat odpowiednio wójta, burmistrza, prezydenta lub  pełnią</w:t>
      </w:r>
      <w:r w:rsidR="0011192E">
        <w:t xml:space="preserve">          </w:t>
      </w:r>
      <w:r>
        <w:t xml:space="preserve"> ich obowiązki. Zmiany w składzie osobowym walnego zebrania członków następują z dniem  objęcia mandatu przez nowe osoby.</w:t>
      </w:r>
    </w:p>
    <w:p w:rsidR="00031A47" w:rsidRDefault="00031A47" w:rsidP="00031A47"/>
    <w:p w:rsidR="00031A47" w:rsidRDefault="00031A47" w:rsidP="0011192E">
      <w:pPr>
        <w:jc w:val="both"/>
      </w:pPr>
      <w:r>
        <w:lastRenderedPageBreak/>
        <w:t>4. Wójtowie, burmistrzowie, prezydenci lub osoby pełniące ich funkcje będąc przedstawicielami gmin członkowskich uczestniczą w walnym zebraniu członków osobiście. W przypadkach</w:t>
      </w:r>
      <w:r w:rsidR="0011192E">
        <w:t xml:space="preserve"> uzasadnionych mogą wyznaczyć </w:t>
      </w:r>
      <w:r>
        <w:t>na piśmie do udziału w posiedzeniu walnego zebrania członków swego pełnomocnika.</w:t>
      </w:r>
    </w:p>
    <w:p w:rsidR="00031A47" w:rsidRDefault="00031A47" w:rsidP="0011192E">
      <w:pPr>
        <w:jc w:val="both"/>
      </w:pPr>
      <w:r>
        <w:t>5. Walne zebranie członków obraduje na posiedzeniach stacjonarnych lub zdalnych zwoływanych przez zarząd    nie rzadziej niż jeden raz w roku kalendarzowym. O terminie, miejscu i porządku posiedzenia zarząd zawiadamia przedstawicieli gmin członkowskich na piśmie lub elektronicznie</w:t>
      </w:r>
      <w:r w:rsidR="0011192E">
        <w:t xml:space="preserve">         </w:t>
      </w:r>
      <w:r>
        <w:t xml:space="preserve"> z wyprzedzeniem co najmniej 7 dni. Zwołując walne zebranie zarząd przewiduje obradowanie walnego zebrania członków w drugim terminie, które odbywa się bez  względu na liczbę reprezentowanych na posiedzeniu gmin członkowskich. Drugi termin będzie wyznaczony</w:t>
      </w:r>
      <w:r w:rsidR="0011192E">
        <w:t xml:space="preserve">                   </w:t>
      </w:r>
      <w:r>
        <w:t xml:space="preserve"> nie  wcześniej niż po upływie 30 minut od pierwszego terminu.</w:t>
      </w:r>
    </w:p>
    <w:p w:rsidR="00031A47" w:rsidRDefault="00031A47" w:rsidP="0011192E">
      <w:pPr>
        <w:spacing w:line="240" w:lineRule="auto"/>
        <w:jc w:val="both"/>
      </w:pPr>
      <w:r>
        <w:t>6. Zwołania posiedzenia walnego zebrania członków w każdym czasie może żądać w formie pisemnej komisja rewizyjna lub 1/5 członków Stowarzyszenia. Zarząd zwołuje posiedzenie w ciągu 30 dni</w:t>
      </w:r>
      <w:r w:rsidR="0011192E">
        <w:t xml:space="preserve">        </w:t>
      </w:r>
      <w:r>
        <w:t xml:space="preserve"> od dnia złożenia wniosku.</w:t>
      </w:r>
    </w:p>
    <w:p w:rsidR="00031A47" w:rsidRDefault="00031A47" w:rsidP="0011192E">
      <w:pPr>
        <w:jc w:val="both"/>
      </w:pPr>
      <w:r>
        <w:t>7. Walne zebranie członków odbywa posiedzenie w pierwszym terminie, gdy na posiedzeniu jest reprezentowanych co najmniej połowa gmin członkowskich, w drugim terminie bez względu na liczbę reprezentowanych na posiedzeniu  gmin.</w:t>
      </w:r>
    </w:p>
    <w:p w:rsidR="00462529" w:rsidRDefault="00031A47" w:rsidP="00462529">
      <w:pPr>
        <w:spacing w:line="240" w:lineRule="auto"/>
        <w:jc w:val="both"/>
      </w:pPr>
      <w:r>
        <w:t>8. Rozstrzygnięcia walnego zebrania członków zapadają w formie uchwał zwykłą większością głosów gmin reprezentowanych na posiedzeniu w głosowaniu jawnym, chyba że statut stanowi inaczej.</w:t>
      </w:r>
      <w:r w:rsidR="00462529">
        <w:t xml:space="preserve"> </w:t>
      </w:r>
      <w:r>
        <w:t>Każdej gminie członkowskiej, w sprawach rozstrzyganych przez walne zebranie członków, przysługuje jeden głos.</w:t>
      </w:r>
      <w:r w:rsidR="00462529">
        <w:t xml:space="preserve">                                                                                                                                  </w:t>
      </w:r>
      <w:r>
        <w:t xml:space="preserve"> </w:t>
      </w:r>
      <w:r w:rsidR="00462529">
        <w:t xml:space="preserve">                             </w:t>
      </w:r>
    </w:p>
    <w:p w:rsidR="00031A47" w:rsidRDefault="00031A47" w:rsidP="00462529">
      <w:pPr>
        <w:spacing w:line="240" w:lineRule="auto"/>
        <w:jc w:val="both"/>
      </w:pPr>
      <w:r>
        <w:t>W szczególnie uzasadnionych przypadkach walne zebranie członków może podejmować uchwały</w:t>
      </w:r>
      <w:r w:rsidR="00462529">
        <w:t xml:space="preserve">      </w:t>
      </w:r>
      <w:r>
        <w:t xml:space="preserve"> w drodze obiegowej. Uchwała w formie obiegowej jest przyjęta, gdy w wyniku przesłania przez prezesa projektu uchwały członkom Stowarzyszenia na piśmie lub w formie elektronicznej, członkowie Stowarzyszenia oddadzą głos w formie oświadczenia złożonego na piśmie lub w formie elektronicznej.</w:t>
      </w:r>
    </w:p>
    <w:p w:rsidR="00031A47" w:rsidRDefault="00031A47" w:rsidP="00462529">
      <w:pPr>
        <w:jc w:val="both"/>
      </w:pPr>
      <w:r>
        <w:t xml:space="preserve">9. Walne zebranie członków obraduje zgodnie z ustalonym przez zarząd porządkiem obrad. Bezwzględną liczbą głosów gmin reprezentowanych na posiedzeniu mogą być wprowadzone </w:t>
      </w:r>
      <w:r w:rsidR="00462529">
        <w:t xml:space="preserve">             </w:t>
      </w:r>
      <w:r>
        <w:t>do porządku obrad zmiany.</w:t>
      </w:r>
    </w:p>
    <w:p w:rsidR="00031A47" w:rsidRDefault="00031A47" w:rsidP="00462529">
      <w:pPr>
        <w:jc w:val="both"/>
      </w:pPr>
      <w:r>
        <w:t>10.Posiedzenie walnego zebrania członków prowadzi przewodniczący posiedzenia, każdorazowo wybierany spośród przedstawicieli gmin członkowskich reprezentowanych na posiedzeniu.</w:t>
      </w:r>
    </w:p>
    <w:p w:rsidR="00031A47" w:rsidRDefault="00031A47" w:rsidP="00462529">
      <w:pPr>
        <w:jc w:val="center"/>
      </w:pPr>
      <w:r>
        <w:t>§ 19</w:t>
      </w:r>
    </w:p>
    <w:p w:rsidR="00031A47" w:rsidRDefault="00031A47" w:rsidP="00462529">
      <w:pPr>
        <w:jc w:val="both"/>
      </w:pPr>
      <w:r>
        <w:t>1. Zarząd Stowarzyszenia jest organem wybieranym na okres kadencji. Kadencja zarządu odpowiada kadencji organów gmin członkowskich. Po upływie kadencji zarząd działa w dotychczasowym składzie do chwili wyboru nowego zarządu.</w:t>
      </w:r>
    </w:p>
    <w:p w:rsidR="00031A47" w:rsidRDefault="00031A47" w:rsidP="00462529">
      <w:pPr>
        <w:jc w:val="both"/>
      </w:pPr>
      <w:r>
        <w:t>2. W skład zarządu wchodzi 14 osób członków zarządu, w tym prezes, 3 wicepreze</w:t>
      </w:r>
      <w:r w:rsidR="00462529">
        <w:t>sów, sekretarz, skarbnik i</w:t>
      </w:r>
      <w:r>
        <w:t xml:space="preserve"> 8 pozostałych członków zarządu</w:t>
      </w:r>
      <w:r w:rsidR="00462529">
        <w:t xml:space="preserve">. </w:t>
      </w:r>
      <w:r>
        <w:t>Członkami zarządu mogą być przedstawiciele gmin członkowskich (wójtowie, burmistrzowie, prezydenci lub osoby pełniące ich funkcje), którym powierza się za ich zgodą obowiązki prezesa, wiceprezesa, sekretarza, skarbnika,  członka zarządu.</w:t>
      </w:r>
    </w:p>
    <w:p w:rsidR="00031A47" w:rsidRDefault="00031A47" w:rsidP="00462529">
      <w:pPr>
        <w:jc w:val="both"/>
      </w:pPr>
      <w:r>
        <w:lastRenderedPageBreak/>
        <w:t>3. Walne zebranie członków wybiera prezesa zarządu spośród nieograniczonej liczby kandydatów zgłaszanych przez</w:t>
      </w:r>
      <w:r w:rsidR="00462529">
        <w:t xml:space="preserve"> </w:t>
      </w:r>
      <w:r>
        <w:t>gminy członkowskie, w głosowaniu tajnym, bezwzględną większością głosów gmin członkowskich reprezentowanych  na posiedzeniu wyborczym. W przypadku, gdy zgłoszono kilku kandydatów, a w głosowaniu żaden z kandydatów nie uzyska wymaganej większości głosów, głosowanie powtarza się, wykreślając z lis</w:t>
      </w:r>
      <w:r w:rsidR="00462529">
        <w:t xml:space="preserve">ty kandydata uzyskującego </w:t>
      </w:r>
      <w:r>
        <w:t>w ostatnim głosowaniu najmniejszą liczbę głosów.</w:t>
      </w:r>
    </w:p>
    <w:p w:rsidR="00031A47" w:rsidRDefault="00031A47" w:rsidP="00462529">
      <w:pPr>
        <w:spacing w:line="240" w:lineRule="auto"/>
      </w:pPr>
      <w:r>
        <w:t>4. Zarząd konstytuuje się na pierwszym posiedzeniu.</w:t>
      </w:r>
    </w:p>
    <w:p w:rsidR="00031A47" w:rsidRDefault="00031A47" w:rsidP="00031A47">
      <w:r>
        <w:t>5. Członkostwo w zarządzie przed upływem kadencji wygasa w wyniku:</w:t>
      </w:r>
    </w:p>
    <w:p w:rsidR="00031A47" w:rsidRDefault="00031A47" w:rsidP="00031A47">
      <w:r>
        <w:t>1) odwołania zarządu lub jego poszczególnych członków,</w:t>
      </w:r>
    </w:p>
    <w:p w:rsidR="00031A47" w:rsidRDefault="00031A47" w:rsidP="00031A47">
      <w:r>
        <w:t>2) śmierci członka,</w:t>
      </w:r>
    </w:p>
    <w:p w:rsidR="00031A47" w:rsidRDefault="00031A47" w:rsidP="00031A47">
      <w:r>
        <w:t>3) rezygnacji członka,</w:t>
      </w:r>
    </w:p>
    <w:p w:rsidR="00031A47" w:rsidRDefault="00031A47" w:rsidP="00462529">
      <w:pPr>
        <w:jc w:val="both"/>
      </w:pPr>
      <w:r>
        <w:t>4) zaprzestania pełnie</w:t>
      </w:r>
      <w:r w:rsidR="00462529">
        <w:t>nia funkcji samorządowej (</w:t>
      </w:r>
      <w:proofErr w:type="spellStart"/>
      <w:r w:rsidR="00462529">
        <w:t>wójta,burmistrza,</w:t>
      </w:r>
      <w:r>
        <w:t>prezydenta</w:t>
      </w:r>
      <w:proofErr w:type="spellEnd"/>
      <w:r>
        <w:t>) lub osoby pełniącej funkcje.</w:t>
      </w:r>
    </w:p>
    <w:p w:rsidR="00031A47" w:rsidRDefault="00031A47" w:rsidP="00462529">
      <w:pPr>
        <w:jc w:val="both"/>
      </w:pPr>
      <w:r>
        <w:t>6. Walne zebranie członków odwołuje zarząd lub poszczególnych jego członków przed upływem kadencji na wniosek</w:t>
      </w:r>
      <w:r w:rsidR="00462529">
        <w:t xml:space="preserve"> </w:t>
      </w:r>
      <w:r>
        <w:t>komisji rewizyjnej lub 1/5 gmin członków Stowarzyszenia, w głosowaniu tajnym, bezwzględną większością głosów gmin reprezentowanych na posiedzeniu.</w:t>
      </w:r>
    </w:p>
    <w:p w:rsidR="00031A47" w:rsidRDefault="00031A47" w:rsidP="00462529">
      <w:pPr>
        <w:spacing w:line="240" w:lineRule="auto"/>
        <w:jc w:val="both"/>
      </w:pPr>
      <w:r>
        <w:t>7. W przypadku odwołania zarządu przed upływem kadencji lub wyga</w:t>
      </w:r>
      <w:r w:rsidR="00462529">
        <w:t xml:space="preserve">śnięcia członkostwa                     w zarządzie </w:t>
      </w:r>
      <w:r>
        <w:t>poszczególnych osób walne zebranie członków dokonuje wyboru nowego zarządu</w:t>
      </w:r>
      <w:r w:rsidR="00462529">
        <w:t xml:space="preserve">         </w:t>
      </w:r>
      <w:r>
        <w:t xml:space="preserve"> lub wyboru</w:t>
      </w:r>
      <w:r w:rsidR="00462529">
        <w:t xml:space="preserve"> </w:t>
      </w:r>
      <w:r>
        <w:t>uzupełniającego członka zarządu. Postanowienia  ust. 1, 2, 3 i 4 stosuje się odpowiednio.</w:t>
      </w:r>
    </w:p>
    <w:p w:rsidR="00031A47" w:rsidRDefault="00031A47" w:rsidP="00031A47">
      <w:r>
        <w:t>8. Do kompetencji zarządu należą sprawy dotyczące:</w:t>
      </w:r>
    </w:p>
    <w:p w:rsidR="00031A47" w:rsidRDefault="00031A47" w:rsidP="00031A47">
      <w:r>
        <w:t>1) przyjmowania członków Stowarzyszenia,</w:t>
      </w:r>
    </w:p>
    <w:p w:rsidR="00031A47" w:rsidRDefault="00031A47" w:rsidP="00031A47">
      <w:r>
        <w:t>2) wykluczenia członków Stowarzyszenia,</w:t>
      </w:r>
    </w:p>
    <w:p w:rsidR="00031A47" w:rsidRDefault="00031A47" w:rsidP="00031A47">
      <w:r>
        <w:t>3) zwołania posiedzeń walnego  zebrania  członków,</w:t>
      </w:r>
    </w:p>
    <w:p w:rsidR="00031A47" w:rsidRDefault="00031A47" w:rsidP="00031A47">
      <w:r>
        <w:t>4) przygotowania projektów uchwał walnego zebrania członków,</w:t>
      </w:r>
    </w:p>
    <w:p w:rsidR="00031A47" w:rsidRDefault="00031A47" w:rsidP="00031A47">
      <w:r>
        <w:t>5) określenie sposobu wykonywania uchwał walnego zebrania członków,</w:t>
      </w:r>
    </w:p>
    <w:p w:rsidR="00031A47" w:rsidRDefault="00031A47" w:rsidP="00031A47">
      <w:r>
        <w:t>6) opracowanie projektu budżetu i wykonywanie uchwalonego budżetu,</w:t>
      </w:r>
    </w:p>
    <w:p w:rsidR="00031A47" w:rsidRDefault="00031A47" w:rsidP="00031A47">
      <w:r>
        <w:t>7) określanie sposobu wpłacania składek członkowskich na rzecz Stowarzyszenia i egzekucja tych składek,</w:t>
      </w:r>
    </w:p>
    <w:p w:rsidR="00031A47" w:rsidRDefault="00031A47" w:rsidP="00031A47">
      <w:r>
        <w:t>8) uchwalanie i  zatwierdzanie regulaminów wewnętrznych,</w:t>
      </w:r>
    </w:p>
    <w:p w:rsidR="00031A47" w:rsidRDefault="00031A47" w:rsidP="00031A47">
      <w:r>
        <w:t>9) przyjmowanie darowizn i zapisów na rzecz Stowarzyszenia,</w:t>
      </w:r>
    </w:p>
    <w:p w:rsidR="00850C31" w:rsidRDefault="00031A47" w:rsidP="00850C31">
      <w:pPr>
        <w:jc w:val="both"/>
      </w:pPr>
      <w:r>
        <w:t xml:space="preserve">10)delegowanie przedstawicieli Stowarzyszenia do reprezentowania gmin członkowskich </w:t>
      </w:r>
      <w:r w:rsidR="00850C31">
        <w:t xml:space="preserve">                     </w:t>
      </w:r>
      <w:r>
        <w:t>w podmiotach  zewnętrznych,</w:t>
      </w:r>
      <w:r w:rsidR="00462529">
        <w:t xml:space="preserve"> </w:t>
      </w:r>
    </w:p>
    <w:p w:rsidR="00CF33BE" w:rsidRDefault="00462529" w:rsidP="00031A47">
      <w:r>
        <w:lastRenderedPageBreak/>
        <w:t xml:space="preserve">                                                                              </w:t>
      </w:r>
      <w:r w:rsidR="00850C31">
        <w:t xml:space="preserve">                                                                     </w:t>
      </w:r>
      <w:r>
        <w:t xml:space="preserve"> </w:t>
      </w:r>
      <w:r w:rsidR="00031A47">
        <w:t>11)gospodarowanie mieniem Stowarzyszenia,</w:t>
      </w:r>
      <w:r>
        <w:t xml:space="preserve">                                                                                               </w:t>
      </w:r>
    </w:p>
    <w:p w:rsidR="00031A47" w:rsidRDefault="00031A47" w:rsidP="00031A47">
      <w:r>
        <w:t>12)składanie rocznych sprawozdań walnemu zebraniu członków.</w:t>
      </w:r>
    </w:p>
    <w:p w:rsidR="00031A47" w:rsidRDefault="00031A47" w:rsidP="00CF33BE">
      <w:pPr>
        <w:spacing w:line="240" w:lineRule="auto"/>
        <w:jc w:val="both"/>
      </w:pPr>
      <w:r>
        <w:t>9. Zarząd działa na posiedzeniach zwoływanych przez prezesa w formie pisemnej lub elektronicznej. Posiedzenia  zarządu stacjonarne lub zdalne zwoływane są w miarę potrzeby, nie rzadziej  niż  raz</w:t>
      </w:r>
      <w:r w:rsidR="00CF33BE">
        <w:t xml:space="preserve">    </w:t>
      </w:r>
      <w:r>
        <w:t xml:space="preserve"> na kwartał. Na żądanie</w:t>
      </w:r>
      <w:r w:rsidR="00CF33BE">
        <w:t xml:space="preserve"> </w:t>
      </w:r>
      <w:r>
        <w:t>co najmniej 1/5 członków zarządu prezes zobowiązany jest zwołać posiedzenie w ciągu 14 dni od dnia otrzymania  żądania.</w:t>
      </w:r>
    </w:p>
    <w:p w:rsidR="00031A47" w:rsidRDefault="00031A47" w:rsidP="00850C31">
      <w:pPr>
        <w:jc w:val="both"/>
      </w:pPr>
      <w:r>
        <w:t>10. Zarząd podejmuje rozstrzygnięcia w formie uchwał zwykłą większością głosów składu zarządu</w:t>
      </w:r>
      <w:r w:rsidR="00850C31">
        <w:t xml:space="preserve">      </w:t>
      </w:r>
      <w:r>
        <w:t xml:space="preserve"> w głosowaniu jawnym. W szczególnie uzasadnionych przypadkach zarząd może przyjmować uchwały w drodze obiegowej. Uchwała w formie obiegowej jest przyjęta, gdy w wyniku przesłania przez prezesa projektu uchwały członkom zarządu na piśmie lub w formie elektronicznej, członkowie zarządu oddadzą głos w formie oświadczenia złożonego na piśmie lub w formie elektronicznej.</w:t>
      </w:r>
    </w:p>
    <w:p w:rsidR="00031A47" w:rsidRDefault="00CF33BE" w:rsidP="00CF33BE">
      <w:pPr>
        <w:jc w:val="center"/>
      </w:pPr>
      <w:r>
        <w:t>§ 20</w:t>
      </w:r>
    </w:p>
    <w:p w:rsidR="00031A47" w:rsidRDefault="00031A47" w:rsidP="00CF33BE">
      <w:pPr>
        <w:spacing w:line="240" w:lineRule="auto"/>
      </w:pPr>
      <w:r>
        <w:t>1. Pracami zarządu kieruje prezes.</w:t>
      </w:r>
    </w:p>
    <w:p w:rsidR="00031A47" w:rsidRDefault="00031A47" w:rsidP="00CF33BE">
      <w:pPr>
        <w:spacing w:line="240" w:lineRule="auto"/>
      </w:pPr>
      <w:r>
        <w:t>2. Prezes może upoważnić wiceprezesów do wykonywania obowiązków prezesa na piśmie.</w:t>
      </w:r>
    </w:p>
    <w:p w:rsidR="00031A47" w:rsidRDefault="00031A47" w:rsidP="00031A47">
      <w:r>
        <w:t>3. Do wyłącznej kompetencji prezesa zarządu należy :</w:t>
      </w:r>
    </w:p>
    <w:p w:rsidR="00031A47" w:rsidRDefault="00031A47" w:rsidP="00031A47">
      <w:r>
        <w:t>1) organizacja pracy zarządu i przewodniczenie obradom zarządu,</w:t>
      </w:r>
    </w:p>
    <w:p w:rsidR="00031A47" w:rsidRDefault="00031A47" w:rsidP="00CF33BE">
      <w:pPr>
        <w:spacing w:line="240" w:lineRule="auto"/>
      </w:pPr>
      <w:r>
        <w:t>2) załatwianie spraw bieżących Stowarzyszenia,</w:t>
      </w:r>
    </w:p>
    <w:p w:rsidR="00031A47" w:rsidRDefault="00031A47" w:rsidP="00031A47">
      <w:r>
        <w:t>3) reprezentacja Stowarzyszenia na zewnątrz,</w:t>
      </w:r>
    </w:p>
    <w:p w:rsidR="00031A47" w:rsidRDefault="00031A47" w:rsidP="00CF33BE">
      <w:pPr>
        <w:spacing w:line="240" w:lineRule="auto"/>
      </w:pPr>
      <w:r>
        <w:t>4) zapewnienie obsługi organizacyjnej, administracyjnej, finansowej i prawnej Stowarzyszenia.</w:t>
      </w:r>
    </w:p>
    <w:p w:rsidR="00031A47" w:rsidRDefault="00031A47" w:rsidP="00CF33BE">
      <w:pPr>
        <w:jc w:val="center"/>
      </w:pPr>
      <w:r>
        <w:t>§ 21</w:t>
      </w:r>
    </w:p>
    <w:p w:rsidR="00031A47" w:rsidRDefault="00031A47" w:rsidP="00CF33BE">
      <w:pPr>
        <w:spacing w:line="240" w:lineRule="auto"/>
        <w:jc w:val="both"/>
      </w:pPr>
      <w:r>
        <w:t>1. Walne zebranie członków wybiera na okres kadencji komisję rewizyjną. Kadencja komisji rewizyjnej odpowiada kadencji organów gmin członkowskich. Po upływie kadencji komisja rewizyjna działa</w:t>
      </w:r>
      <w:r w:rsidR="00CF33BE">
        <w:t xml:space="preserve">      </w:t>
      </w:r>
      <w:r>
        <w:t xml:space="preserve"> do czasu wybrania nowej komisji rewizyjnej.</w:t>
      </w:r>
    </w:p>
    <w:p w:rsidR="00031A47" w:rsidRDefault="00031A47" w:rsidP="00CF33BE">
      <w:pPr>
        <w:jc w:val="both"/>
      </w:pPr>
      <w:r>
        <w:t>2. Komisja rewizyjna działa w składzie 3 osób wybranych w głosowaniu tajnym spośród przedstawicieli gmin członkowskich. Członek komisji rewizyjnej nie może być równocześnie członkiem zarządu.</w:t>
      </w:r>
    </w:p>
    <w:p w:rsidR="00031A47" w:rsidRDefault="00031A47" w:rsidP="00031A47">
      <w:r>
        <w:t>3. Członkostwo w komisji rewizyjnej w okresie kadencji wygasa w wyniku:</w:t>
      </w:r>
    </w:p>
    <w:p w:rsidR="00031A47" w:rsidRDefault="00031A47" w:rsidP="00CF33BE">
      <w:pPr>
        <w:spacing w:line="240" w:lineRule="auto"/>
      </w:pPr>
      <w:r>
        <w:t>1) odwołania komisji lub jego poszczególnych członków,</w:t>
      </w:r>
    </w:p>
    <w:p w:rsidR="00031A47" w:rsidRDefault="00031A47" w:rsidP="00031A47">
      <w:r>
        <w:t>2) śmierci członka,</w:t>
      </w:r>
    </w:p>
    <w:p w:rsidR="00031A47" w:rsidRDefault="00031A47" w:rsidP="00031A47">
      <w:r>
        <w:t>3) rezygnacji członka,</w:t>
      </w:r>
    </w:p>
    <w:p w:rsidR="00031A47" w:rsidRDefault="00031A47" w:rsidP="00031A47">
      <w:r>
        <w:t>4) zaprzestania pełnienia funkcji samorządowej (wójta, burmistrza, prezydenta) lub osoby pełniącej funkcje.</w:t>
      </w:r>
    </w:p>
    <w:p w:rsidR="00031A47" w:rsidRDefault="00031A47" w:rsidP="00031A47">
      <w:r>
        <w:lastRenderedPageBreak/>
        <w:t>4. Do odwołania komisji lub jej członków w okresie kadencji stosuje się odpowiednio postanowienia  § 19 ust.6 i 7 statutu.</w:t>
      </w:r>
    </w:p>
    <w:p w:rsidR="00685D17" w:rsidRDefault="00685D17" w:rsidP="00031A47">
      <w:r>
        <w:t>5. Do zadań komisji rewizyjnej należy :</w:t>
      </w:r>
    </w:p>
    <w:p w:rsidR="00031A47" w:rsidRDefault="00031A47" w:rsidP="00CF33BE">
      <w:pPr>
        <w:spacing w:line="240" w:lineRule="auto"/>
      </w:pPr>
      <w:r>
        <w:t>1) kontrola  działalności zarządu,</w:t>
      </w:r>
    </w:p>
    <w:p w:rsidR="00031A47" w:rsidRDefault="00031A47" w:rsidP="00031A47">
      <w:r>
        <w:t>2) opiniowanie rocznych sprawozdań składanych przez zarząd za dany rok finansowy.</w:t>
      </w:r>
    </w:p>
    <w:p w:rsidR="00031A47" w:rsidRDefault="00031A47" w:rsidP="00CF33BE">
      <w:pPr>
        <w:spacing w:line="240" w:lineRule="auto"/>
      </w:pPr>
      <w:r>
        <w:t>6. Komisja rewizyjna wybiera spośród swych członków przewodniczącego, który kieruje jej pracami.</w:t>
      </w:r>
    </w:p>
    <w:p w:rsidR="00031A47" w:rsidRDefault="00031A47" w:rsidP="00CF33BE">
      <w:pPr>
        <w:jc w:val="both"/>
      </w:pPr>
      <w:r>
        <w:t>7. Uchwały komisji rewizyjnej są podejmowane zwykłą większością głosów, przy obecności ponad połowy jej członków.</w:t>
      </w:r>
    </w:p>
    <w:p w:rsidR="00031A47" w:rsidRDefault="00031A47" w:rsidP="00CF33BE">
      <w:pPr>
        <w:jc w:val="both"/>
      </w:pPr>
      <w:r>
        <w:t>8. Komisja zbiera się przynajmniej jeden raz w roku w celu dokonania analizy i zaopiniowania sprawozdania,  które zarząd składa walnemu zebraniu członków.</w:t>
      </w:r>
    </w:p>
    <w:p w:rsidR="00031A47" w:rsidRPr="00CF33BE" w:rsidRDefault="00031A47" w:rsidP="00CF33BE">
      <w:pPr>
        <w:jc w:val="center"/>
        <w:rPr>
          <w:b/>
        </w:rPr>
      </w:pPr>
      <w:r w:rsidRPr="00CF33BE">
        <w:rPr>
          <w:b/>
        </w:rPr>
        <w:t>Rozdział 5.</w:t>
      </w:r>
    </w:p>
    <w:p w:rsidR="00031A47" w:rsidRPr="00CF33BE" w:rsidRDefault="00CF33BE" w:rsidP="00CF33BE">
      <w:pPr>
        <w:jc w:val="center"/>
        <w:rPr>
          <w:b/>
        </w:rPr>
      </w:pPr>
      <w:r w:rsidRPr="00CF33BE">
        <w:rPr>
          <w:b/>
        </w:rPr>
        <w:t>Majątek Stowarzyszenia</w:t>
      </w:r>
    </w:p>
    <w:p w:rsidR="00CF33BE" w:rsidRDefault="00CF33BE" w:rsidP="0039514A">
      <w:pPr>
        <w:spacing w:line="240" w:lineRule="auto"/>
        <w:jc w:val="center"/>
      </w:pPr>
      <w:r>
        <w:rPr>
          <w:rFonts w:cstheme="minorHAnsi"/>
        </w:rPr>
        <w:t>§</w:t>
      </w:r>
      <w:r>
        <w:t xml:space="preserve"> 22</w:t>
      </w:r>
    </w:p>
    <w:p w:rsidR="00031A47" w:rsidRDefault="00031A47" w:rsidP="00031A47">
      <w:r>
        <w:t>1. Majątek Stowarzyszenia stanowi mienie nabyte przez Stowarzyszenie.</w:t>
      </w:r>
    </w:p>
    <w:p w:rsidR="00031A47" w:rsidRDefault="00031A47" w:rsidP="00031A47">
      <w:r>
        <w:t>2. Źródła majątku Stowarzyszenia stanowią</w:t>
      </w:r>
      <w:r w:rsidR="00850C31">
        <w:t xml:space="preserve"> </w:t>
      </w:r>
      <w:r>
        <w:t>:</w:t>
      </w:r>
    </w:p>
    <w:p w:rsidR="00031A47" w:rsidRDefault="00031A47" w:rsidP="0039514A">
      <w:pPr>
        <w:spacing w:line="240" w:lineRule="auto"/>
      </w:pPr>
      <w:r>
        <w:t>1) składki oraz opłaty członkowskie,</w:t>
      </w:r>
    </w:p>
    <w:p w:rsidR="00031A47" w:rsidRDefault="00031A47" w:rsidP="00031A47">
      <w:r>
        <w:t>2) darowizny, spadki i zapisy,</w:t>
      </w:r>
    </w:p>
    <w:p w:rsidR="00031A47" w:rsidRDefault="00031A47" w:rsidP="0039514A">
      <w:pPr>
        <w:spacing w:line="240" w:lineRule="auto"/>
      </w:pPr>
      <w:r>
        <w:t>3) wpływy z działalności  statutowej  Stowarzyszenia,</w:t>
      </w:r>
    </w:p>
    <w:p w:rsidR="00031A47" w:rsidRDefault="00031A47" w:rsidP="00031A47">
      <w:r>
        <w:t>4) wpływy z ofiarności publicznej,</w:t>
      </w:r>
    </w:p>
    <w:p w:rsidR="00031A47" w:rsidRDefault="00031A47" w:rsidP="00031A47">
      <w:r>
        <w:t>5) dotacje i subwencje oraz granty,</w:t>
      </w:r>
    </w:p>
    <w:p w:rsidR="00031A47" w:rsidRDefault="00031A47" w:rsidP="00031A47">
      <w:r>
        <w:t>6) wpływy z majątku Stowarzyszenia.</w:t>
      </w:r>
    </w:p>
    <w:p w:rsidR="00031A47" w:rsidRDefault="00031A47" w:rsidP="0039514A">
      <w:pPr>
        <w:jc w:val="center"/>
      </w:pPr>
      <w:r>
        <w:t>§ 23</w:t>
      </w:r>
    </w:p>
    <w:p w:rsidR="00031A47" w:rsidRDefault="00031A47" w:rsidP="0039514A">
      <w:pPr>
        <w:jc w:val="both"/>
      </w:pPr>
      <w:r>
        <w:t>1. Podstawą działalności finansowej jest budżet obejmujący plan dochodów i wydatków będących</w:t>
      </w:r>
      <w:r w:rsidR="0039514A">
        <w:t xml:space="preserve">     </w:t>
      </w:r>
      <w:r>
        <w:t xml:space="preserve"> w dyspozycji organów Stowarzyszenia na każdy rok kalendarzowy.</w:t>
      </w:r>
    </w:p>
    <w:p w:rsidR="00031A47" w:rsidRDefault="00031A47" w:rsidP="0039514A">
      <w:pPr>
        <w:spacing w:line="240" w:lineRule="auto"/>
        <w:jc w:val="both"/>
      </w:pPr>
      <w:r>
        <w:t>2. Projekt budżetu zarząd przedstawia walnemu zebraniu członków w terminie do 31 marca roku, którego dotyczy, wraz ze sprawozdaniem z wykonania budżetu za poprzedni rok budżetowy.</w:t>
      </w:r>
    </w:p>
    <w:p w:rsidR="00031A47" w:rsidRDefault="00031A47" w:rsidP="00031A47">
      <w:r>
        <w:t>3. Walne zebranie członków, po przyjęciu sprawozdania z wykonania budżetu za rok poprzedni, uchwala budżet</w:t>
      </w:r>
      <w:r w:rsidR="0039514A">
        <w:t xml:space="preserve"> </w:t>
      </w:r>
      <w:r>
        <w:t>większością głosów gmin członkowskich reprezentowanych na posiedzeniu.</w:t>
      </w:r>
    </w:p>
    <w:p w:rsidR="00031A47" w:rsidRDefault="00031A47" w:rsidP="0039514A">
      <w:pPr>
        <w:spacing w:line="240" w:lineRule="auto"/>
        <w:jc w:val="center"/>
      </w:pPr>
      <w:r>
        <w:t>§ 24</w:t>
      </w:r>
    </w:p>
    <w:p w:rsidR="00031A47" w:rsidRDefault="00031A47" w:rsidP="00031A47">
      <w:r>
        <w:t>1. Zobowiązania  Stowarzyszenia mogą być zaciągane do wysokości kwot przewidzianych w budżecie na dany rok.</w:t>
      </w:r>
    </w:p>
    <w:p w:rsidR="00031A47" w:rsidRDefault="00031A47" w:rsidP="0039514A">
      <w:pPr>
        <w:jc w:val="both"/>
      </w:pPr>
      <w:r>
        <w:lastRenderedPageBreak/>
        <w:t>2. Oświadczenia woli w imieniu Stowarzyszenia, w tym zawieranie umów i udzielanie pełnomocnictw, składa  prezes wraz z jednym z wiceprezesów z tym zastrzeżeniem, iż złożenie oświadczenia  woli w zakresie zobowiązań, których wartość przekracza 50 tysięcy złotych wymaga uprzedniej zgody zarządu  wyrażonej w formie uchwały.</w:t>
      </w:r>
    </w:p>
    <w:p w:rsidR="00031A47" w:rsidRDefault="00031A47" w:rsidP="0039514A">
      <w:pPr>
        <w:jc w:val="center"/>
      </w:pPr>
      <w:r>
        <w:t>§ 25</w:t>
      </w:r>
    </w:p>
    <w:p w:rsidR="00031A47" w:rsidRDefault="00031A47" w:rsidP="0039514A">
      <w:pPr>
        <w:jc w:val="both"/>
      </w:pPr>
      <w:r>
        <w:t>1. Koszty obsługi administracyjnej, finansowej, organizacyjnej i prawnej Stowarzyszenia ponosi  Stowarzyszenie. Obsługę tę zapewnia w drodze umów cywilnoprawnych zawieranych zgodnie</w:t>
      </w:r>
      <w:r w:rsidR="0039514A">
        <w:t xml:space="preserve">             </w:t>
      </w:r>
      <w:r>
        <w:t xml:space="preserve"> z</w:t>
      </w:r>
      <w:r w:rsidR="0039514A">
        <w:t xml:space="preserve"> </w:t>
      </w:r>
      <w:r w:rsidR="0039514A">
        <w:rPr>
          <w:rFonts w:cstheme="minorHAnsi"/>
        </w:rPr>
        <w:t xml:space="preserve">§ </w:t>
      </w:r>
      <w:r>
        <w:t>24 ust.2</w:t>
      </w:r>
      <w:r w:rsidR="0039514A">
        <w:t xml:space="preserve">  </w:t>
      </w:r>
      <w:r>
        <w:t>statutu.</w:t>
      </w:r>
    </w:p>
    <w:p w:rsidR="00031A47" w:rsidRPr="0039514A" w:rsidRDefault="00031A47" w:rsidP="0039514A">
      <w:pPr>
        <w:jc w:val="center"/>
        <w:rPr>
          <w:b/>
        </w:rPr>
      </w:pPr>
      <w:r w:rsidRPr="0039514A">
        <w:rPr>
          <w:b/>
        </w:rPr>
        <w:t>Rozdział 6.</w:t>
      </w:r>
    </w:p>
    <w:p w:rsidR="00031A47" w:rsidRPr="0039514A" w:rsidRDefault="00031A47" w:rsidP="0039514A">
      <w:pPr>
        <w:jc w:val="center"/>
        <w:rPr>
          <w:b/>
        </w:rPr>
      </w:pPr>
      <w:r w:rsidRPr="0039514A">
        <w:rPr>
          <w:b/>
        </w:rPr>
        <w:t>Postanowienia końcowe i przejściowe</w:t>
      </w:r>
    </w:p>
    <w:p w:rsidR="00031A47" w:rsidRDefault="00031A47" w:rsidP="0039514A">
      <w:pPr>
        <w:jc w:val="center"/>
      </w:pPr>
      <w:r>
        <w:t>§ 26</w:t>
      </w:r>
    </w:p>
    <w:p w:rsidR="00031A47" w:rsidRDefault="00031A47" w:rsidP="00031A47">
      <w:r>
        <w:t>1. Stowarzyszenie może ulec rozwiązaniu na podstawie uchwały walnego zebrania członków, podjętej bezwzględną większością głosów, przy obecności przedstawicieli 2/3 członków walnego zebrania.</w:t>
      </w:r>
    </w:p>
    <w:p w:rsidR="00031A47" w:rsidRDefault="00031A47" w:rsidP="0039514A">
      <w:pPr>
        <w:jc w:val="both"/>
      </w:pPr>
      <w:r>
        <w:t>2. Uchwałę w sprawie rozwiązania Stowarzyszenia poprzedza się uchwałą walnego zebrania członków w sprawie przystąpienia do postępowania likwidacyjnego Stowarzyszenia, która określa harmonogram czynności, sposób dokonania rozliczeń wierzytelności i długów, zakres obowiązków sprawozdawczych zarządu i planowany</w:t>
      </w:r>
      <w:r w:rsidR="0039514A">
        <w:t xml:space="preserve"> </w:t>
      </w:r>
      <w:r>
        <w:t>termin likwidacji.</w:t>
      </w:r>
    </w:p>
    <w:p w:rsidR="00031A47" w:rsidRDefault="00031A47" w:rsidP="00031A47">
      <w:r>
        <w:t>3. Postępowanie likwidacyjne przeprowadza zarząd.</w:t>
      </w:r>
    </w:p>
    <w:p w:rsidR="00031A47" w:rsidRDefault="00031A47" w:rsidP="0039514A">
      <w:pPr>
        <w:jc w:val="both"/>
      </w:pPr>
      <w:r>
        <w:t>4. Majątek Stowarzyszenia, po uregulowaniu zobowiązań, ulega podziałowi pomiędzy wszystkie gminy członkowskie proporcjonalnie do sumy składek członkowskich wniesionych w całym okresie jego członkostwa.</w:t>
      </w:r>
    </w:p>
    <w:p w:rsidR="00031A47" w:rsidRDefault="00031A47" w:rsidP="0039514A">
      <w:pPr>
        <w:jc w:val="center"/>
      </w:pPr>
      <w:r>
        <w:t>§ 27</w:t>
      </w:r>
    </w:p>
    <w:p w:rsidR="00031A47" w:rsidRDefault="00031A47" w:rsidP="0039514A">
      <w:pPr>
        <w:jc w:val="both"/>
      </w:pPr>
      <w:r>
        <w:t>W sprawach nieuregulowanych niniejszym Statutem zastosowanie mają ogólnie obowiązujące przepisy prawa.</w:t>
      </w:r>
    </w:p>
    <w:p w:rsidR="00031A47" w:rsidRDefault="00031A47" w:rsidP="0039514A">
      <w:pPr>
        <w:spacing w:line="240" w:lineRule="auto"/>
        <w:jc w:val="center"/>
      </w:pPr>
      <w:r>
        <w:t>§ 28</w:t>
      </w:r>
    </w:p>
    <w:p w:rsidR="00031A47" w:rsidRDefault="0039514A" w:rsidP="00031A47">
      <w:r>
        <w:t>1</w:t>
      </w:r>
      <w:r w:rsidR="00031A47">
        <w:t>. Postanowienia statutu wchodzą w życie z dniem podjęcia.</w:t>
      </w:r>
    </w:p>
    <w:p w:rsidR="00031A47" w:rsidRDefault="00031A47" w:rsidP="0039514A">
      <w:pPr>
        <w:jc w:val="both"/>
      </w:pPr>
      <w:r>
        <w:t>2. Organy Stowarzyszenia, których wyboru dokonano przed dniem wejścia w życie statutu, stają</w:t>
      </w:r>
      <w:r w:rsidR="0039514A">
        <w:t xml:space="preserve">      </w:t>
      </w:r>
      <w:r>
        <w:t xml:space="preserve"> się organami Stowarzyszenia w rozumieniu niniejszego statutu.</w:t>
      </w:r>
    </w:p>
    <w:p w:rsidR="00C0324C" w:rsidRDefault="00031A47" w:rsidP="0039514A">
      <w:pPr>
        <w:jc w:val="both"/>
      </w:pPr>
      <w:r>
        <w:t>3. Wyboru władz Stowarzyszenia zgodnie z postanowieniami statutu dokonuje się pocz</w:t>
      </w:r>
      <w:r w:rsidR="008C24A6">
        <w:t>ąwszy</w:t>
      </w:r>
      <w:r w:rsidR="0039514A">
        <w:t xml:space="preserve">            </w:t>
      </w:r>
      <w:r w:rsidR="008C24A6">
        <w:t xml:space="preserve"> od kadencji organów  gmin na lata 2023-2028.</w:t>
      </w:r>
    </w:p>
    <w:sectPr w:rsidR="00C0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50"/>
    <w:rsid w:val="00031A47"/>
    <w:rsid w:val="0011192E"/>
    <w:rsid w:val="001F50BD"/>
    <w:rsid w:val="0039514A"/>
    <w:rsid w:val="00462529"/>
    <w:rsid w:val="00550757"/>
    <w:rsid w:val="00572450"/>
    <w:rsid w:val="00685D17"/>
    <w:rsid w:val="00826482"/>
    <w:rsid w:val="00850C31"/>
    <w:rsid w:val="008C24A6"/>
    <w:rsid w:val="009972A9"/>
    <w:rsid w:val="00B2540E"/>
    <w:rsid w:val="00B31E67"/>
    <w:rsid w:val="00C0324C"/>
    <w:rsid w:val="00CF33BE"/>
    <w:rsid w:val="00E46CDF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2872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Tomasik</dc:creator>
  <cp:keywords/>
  <dc:description/>
  <cp:lastModifiedBy>Teresa Tomasik</cp:lastModifiedBy>
  <cp:revision>14</cp:revision>
  <cp:lastPrinted>2022-04-06T07:31:00Z</cp:lastPrinted>
  <dcterms:created xsi:type="dcterms:W3CDTF">2022-02-09T13:24:00Z</dcterms:created>
  <dcterms:modified xsi:type="dcterms:W3CDTF">2022-04-11T07:41:00Z</dcterms:modified>
</cp:coreProperties>
</file>